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St. Mark Lutheran Preschool Tuition Rates 2024/2025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Registration Fee: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Individual- $60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Family- $75 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Pre-K 3 &amp; 4 Combined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5-Day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One-time Payment: $2610($2479.50 if paid by July 1)</w:t>
      </w:r>
    </w:p>
    <w:p w:rsidR="00000000" w:rsidDel="00000000" w:rsidP="00000000" w:rsidRDefault="00000000" w:rsidRPr="00000000" w14:paraId="0000000D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9 Monthly Payments (Aug.1-Apr.1): $290/month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30"/>
          <w:szCs w:val="30"/>
          <w:highlight w:val="yellow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3-Day Program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One-time Payment: $1656 ($1573.20 if paid by July 1)</w:t>
      </w:r>
    </w:p>
    <w:p w:rsidR="00000000" w:rsidDel="00000000" w:rsidP="00000000" w:rsidRDefault="00000000" w:rsidRPr="00000000" w14:paraId="00000012">
      <w:pPr>
        <w:pageBreakBefore w:val="0"/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0"/>
        </w:rPr>
        <w:tab/>
        <w:t xml:space="preserve">9 Monthly Payments (Aug.1-Apr.1): $184/month</w:t>
      </w:r>
    </w:p>
    <w:p w:rsidR="00000000" w:rsidDel="00000000" w:rsidP="00000000" w:rsidRDefault="00000000" w:rsidRPr="00000000" w14:paraId="00000013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30"/>
          <w:szCs w:val="30"/>
          <w:highlight w:val="yellow"/>
        </w:rPr>
      </w:pPr>
      <w:r w:rsidDel="00000000" w:rsidR="00000000" w:rsidRPr="00000000">
        <w:rPr>
          <w:sz w:val="30"/>
          <w:szCs w:val="30"/>
          <w:rtl w:val="0"/>
        </w:rPr>
        <w:t xml:space="preserve">NOTE: There is a 5% discount if your one-time payment is received by July 1.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All monthly payments are due one month in advance on the 1st of the month, beginning in August and ending in April.</w:t>
      </w:r>
    </w:p>
    <w:p w:rsidR="00000000" w:rsidDel="00000000" w:rsidP="00000000" w:rsidRDefault="00000000" w:rsidRPr="00000000" w14:paraId="00000015">
      <w:pPr>
        <w:pageBreakBefore w:val="0"/>
        <w:rPr>
          <w:sz w:val="30"/>
          <w:szCs w:val="3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30"/>
          <w:szCs w:val="3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Registration Checklist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(Due before first day of school)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Copy of 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Birth Certificate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30"/>
          <w:szCs w:val="30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Proof of immunizations along with </w:t>
      </w:r>
      <w:r w:rsidDel="00000000" w:rsidR="00000000" w:rsidRPr="00000000">
        <w:rPr>
          <w:sz w:val="30"/>
          <w:szCs w:val="30"/>
          <w:rtl w:val="0"/>
        </w:rPr>
        <w:t xml:space="preserve">School Health Examination Form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from child’s </w:t>
      </w:r>
      <w:r w:rsidDel="00000000" w:rsidR="00000000" w:rsidRPr="00000000">
        <w:rPr>
          <w:sz w:val="30"/>
          <w:szCs w:val="30"/>
          <w:rtl w:val="0"/>
        </w:rPr>
        <w:t xml:space="preserve">last physical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30"/>
          <w:szCs w:val="30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Completed Emergency Contact/Alternate Pick-up form</w:t>
      </w:r>
    </w:p>
    <w:p w:rsidR="00000000" w:rsidDel="00000000" w:rsidP="00000000" w:rsidRDefault="00000000" w:rsidRPr="00000000" w14:paraId="0000001F">
      <w:pPr>
        <w:pageBreakBefore w:val="0"/>
        <w:ind w:left="36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36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Children enrolling must be three or four years old by Dec. 1. Children must be toilet trained prior to beginning school.</w: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